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2E8B7">
      <w:pPr>
        <w:ind w:left="0" w:leftChars="0" w:firstLine="0" w:firstLineChars="0"/>
        <w:jc w:val="center"/>
        <w:rPr>
          <w:rFonts w:hint="eastAsia" w:ascii="仿宋" w:hAnsi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</w:t>
      </w:r>
      <w:r>
        <w:rPr>
          <w:rFonts w:hint="eastAsia" w:ascii="仿宋" w:hAnsi="仿宋" w:cs="仿宋"/>
          <w:b/>
          <w:bCs/>
          <w:sz w:val="36"/>
          <w:szCs w:val="36"/>
          <w:lang w:val="en-US" w:eastAsia="zh-CN"/>
        </w:rPr>
        <w:t>遇见严州·1800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</w:t>
      </w:r>
      <w:r>
        <w:rPr>
          <w:rFonts w:hint="eastAsia" w:ascii="仿宋" w:hAnsi="仿宋" w:cs="仿宋"/>
          <w:b/>
          <w:bCs/>
          <w:sz w:val="36"/>
          <w:szCs w:val="36"/>
          <w:lang w:eastAsia="zh-CN"/>
        </w:rPr>
        <w:t>专项赛道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征稿</w:t>
      </w:r>
      <w:r>
        <w:rPr>
          <w:rFonts w:hint="eastAsia" w:ascii="仿宋" w:hAnsi="仿宋" w:cs="仿宋"/>
          <w:b/>
          <w:bCs/>
          <w:sz w:val="36"/>
          <w:szCs w:val="36"/>
          <w:lang w:val="en-US" w:eastAsia="zh-CN"/>
        </w:rPr>
        <w:t>细则</w:t>
      </w:r>
    </w:p>
    <w:p w14:paraId="36D54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4A19410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赛道</w:t>
      </w:r>
      <w:r>
        <w:rPr>
          <w:rFonts w:hint="eastAsia" w:ascii="仿宋" w:hAnsi="仿宋" w:eastAsia="仿宋" w:cs="仿宋"/>
          <w:b/>
          <w:sz w:val="32"/>
          <w:szCs w:val="32"/>
        </w:rPr>
        <w:t>主题</w:t>
      </w:r>
    </w:p>
    <w:p w14:paraId="086AE4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古严州府，深藏于浙江省杭州市建德市梅城镇的灵秀之地，承载着近1800年的悠远记忆，宛如一部镌刻在大地上的历史巨卷。    </w:t>
      </w:r>
    </w:p>
    <w:p w14:paraId="7CA453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严州古城，是历史的沉淀，更是文化的瑰宝。南宋州府的庄重与威严、军事文化的坚毅与果敢、商埠文化的繁荣与昌盛、诗路文化的浪漫与飘逸、名人文化的风骨与才情，皆在此完美融合。</w:t>
      </w:r>
    </w:p>
    <w:p w14:paraId="1E7E04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城内东西两湖波光潋滟，玉带河蜿蜒流淌；城外南北峰塔遥相呼应，七里泷小三峡翠峰夹岸，子胥野渡古意悠悠，富春江国家森林公园绿海无垠。“浙江最美绿道”——建德三江两岸绿道，将沿江山水与人文景观巧妙串联，绿水青山环抱，勾勒出严州的绝美画卷。</w:t>
      </w:r>
    </w:p>
    <w:p w14:paraId="35580E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本赛道以</w:t>
      </w:r>
      <w:r>
        <w:rPr>
          <w:rFonts w:hint="eastAsia" w:ascii="仿宋" w:hAnsi="仿宋" w:cs="仿宋"/>
          <w:b/>
          <w:bCs/>
          <w:spacing w:val="0"/>
          <w:sz w:val="32"/>
          <w:szCs w:val="32"/>
          <w:u w:val="none"/>
          <w:shd w:val="clear" w:color="auto" w:fill="FFFFFF"/>
          <w:lang w:val="en-US" w:eastAsia="zh-CN"/>
        </w:rPr>
        <w:t>“遇见严州・1800”</w:t>
      </w: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为题，诚邀创作者以古严州府 1800 年的历史文脉为根基，融合古今交汇的时空视角，用艺术化、创新化的镜头语言，捕捉严州独特的历史文化底蕴、山水城相依的自然景致、多元交融的人文精魂，让严州的美好在影像中绽放，续写这座古城的传奇华章。</w:t>
      </w:r>
    </w:p>
    <w:p w14:paraId="0242AB2A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b/>
          <w:bCs w:val="0"/>
          <w:kern w:val="2"/>
          <w:sz w:val="32"/>
          <w:szCs w:val="32"/>
        </w:rPr>
      </w:pPr>
      <w:r>
        <w:rPr>
          <w:rFonts w:hint="eastAsia" w:ascii="仿宋" w:hAnsi="仿宋" w:cs="仿宋"/>
          <w:b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参赛细则</w:t>
      </w:r>
    </w:p>
    <w:p w14:paraId="328322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（一）</w:t>
      </w: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作品分类</w:t>
      </w:r>
    </w:p>
    <w:p w14:paraId="6BB3DC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“遇见严州·1800”专项赛道分为</w:t>
      </w:r>
      <w:r>
        <w:rPr>
          <w:rFonts w:hint="eastAsia" w:ascii="仿宋" w:hAnsi="仿宋" w:cs="仿宋"/>
          <w:b/>
          <w:bCs/>
          <w:spacing w:val="0"/>
          <w:sz w:val="32"/>
          <w:szCs w:val="32"/>
          <w:u w:val="none"/>
          <w:shd w:val="clear" w:color="auto" w:fill="FFFFFF"/>
          <w:lang w:val="en-US" w:eastAsia="zh-CN"/>
        </w:rPr>
        <w:t>图片类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和</w:t>
      </w:r>
      <w:r>
        <w:rPr>
          <w:rFonts w:hint="eastAsia" w:ascii="仿宋" w:hAnsi="仿宋" w:cs="仿宋"/>
          <w:b/>
          <w:bCs/>
          <w:spacing w:val="0"/>
          <w:sz w:val="32"/>
          <w:szCs w:val="32"/>
          <w:u w:val="none"/>
          <w:shd w:val="clear" w:color="auto" w:fill="FFFFFF"/>
          <w:lang w:val="en-US" w:eastAsia="zh-CN"/>
        </w:rPr>
        <w:t>微视频类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两个类别。</w:t>
      </w:r>
    </w:p>
    <w:p w14:paraId="455F6B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（二）</w:t>
      </w: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参赛对象</w:t>
      </w:r>
    </w:p>
    <w:p w14:paraId="086732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面向中国各省、自治区、直辖市（含香港、澳门特别行政区、台湾地区）高等院校的全日制在校大学生、研究生（含2025年应届毕业生）征稿。各赛道参赛对象均包含在内地（祖国大陆）学习的留学生。</w:t>
      </w:r>
    </w:p>
    <w:p w14:paraId="7A234E3C"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投稿细则</w:t>
      </w:r>
    </w:p>
    <w:p w14:paraId="7CFC8450">
      <w:pPr>
        <w:numPr>
          <w:ilvl w:val="0"/>
          <w:numId w:val="0"/>
        </w:numPr>
        <w:ind w:firstLine="64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1投稿方式</w:t>
      </w:r>
    </w:p>
    <w:p w14:paraId="00777A9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 w:bidi="ar"/>
        </w:rPr>
        <w:t>各参赛作品须在“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浙江省大学生视听影像创新大赛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 w:bidi="ar"/>
        </w:rPr>
        <w:t>”网站上注册参赛信息并上传作品。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图片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每件作品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作者署名仅限1位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，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微视频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每件作品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作者署名不超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过3位，指导教师署名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仅限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1位。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 w:bidi="ar"/>
        </w:rPr>
        <w:t>参赛者须在9月25日前将报名表（电子版）、参赛作品、500字以内的创作阐释及说明完成上传。</w:t>
      </w:r>
    </w:p>
    <w:p w14:paraId="50D138CE">
      <w:pPr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2投稿要求</w:t>
      </w:r>
    </w:p>
    <w:p w14:paraId="59283E6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cs="仿宋"/>
          <w:b/>
          <w:bCs/>
          <w:spacing w:val="0"/>
          <w:sz w:val="32"/>
          <w:szCs w:val="32"/>
          <w:u w:val="none"/>
          <w:shd w:val="clear" w:color="auto" w:fill="FFFFFF"/>
          <w:lang w:val="en-US" w:eastAsia="zh-CN"/>
        </w:rPr>
        <w:t>图片类作品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静态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摄影组照，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每组8幅～12幅</w:t>
      </w:r>
      <w:r>
        <w:rPr>
          <w:rFonts w:hint="eastAsia" w:ascii="仿宋" w:hAnsi="仿宋" w:cs="仿宋"/>
          <w:color w:val="000000"/>
          <w:sz w:val="32"/>
          <w:szCs w:val="32"/>
          <w:lang w:val="zh-TW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多张照片拼成1个图像文件的视为1幅作品。投稿只接收JPEG格式电子影像文件，每幅照片长边不少于3000像素。</w:t>
      </w:r>
    </w:p>
    <w:p w14:paraId="468550B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cs="仿宋"/>
          <w:b/>
          <w:bCs/>
          <w:color w:val="000000"/>
          <w:sz w:val="32"/>
          <w:szCs w:val="32"/>
          <w:lang w:val="en-US" w:eastAsia="zh-CN"/>
        </w:rPr>
        <w:t>微视频类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TW" w:eastAsia="zh-TW"/>
        </w:rPr>
        <w:t>作品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TW"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时长为30秒～10分钟的视频文件,视频格式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MP4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，分辨率为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1080p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。</w:t>
      </w:r>
    </w:p>
    <w:p w14:paraId="79AFF2E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所有作品均须提交500字以内的创作阐释。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图片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每件作品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作者署名仅限1位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，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微视频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每件作品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作者署名不超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过3位，指导教师署名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仅限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1位。</w:t>
      </w:r>
    </w:p>
    <w:p w14:paraId="7131EAB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本赛道每位参赛作者投稿数量不限，同一作品不得再投其他赛道。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在不同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赛道、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类别中重复参赛的作品将被取消参赛资格。</w:t>
      </w:r>
    </w:p>
    <w:p w14:paraId="1B41871E">
      <w:pPr>
        <w:ind w:left="0" w:leftChars="0" w:firstLine="0" w:firstLine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、评比和奖项</w:t>
      </w:r>
    </w:p>
    <w:p w14:paraId="0FC254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（一）奖项设置</w:t>
      </w:r>
    </w:p>
    <w:p w14:paraId="5A153F4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分类设奖，获奖总量</w:t>
      </w:r>
      <w:r>
        <w:rPr>
          <w:rFonts w:hint="eastAsia" w:ascii="仿宋" w:hAnsi="仿宋" w:cs="仿宋"/>
          <w:color w:val="auto"/>
          <w:kern w:val="2"/>
          <w:sz w:val="32"/>
          <w:szCs w:val="32"/>
          <w:lang w:val="en-US" w:eastAsia="zh-CN" w:bidi="ar-SA"/>
        </w:rPr>
        <w:t>不超过总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  <w:t>投稿量的20%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cs="仿宋"/>
          <w:color w:val="auto"/>
          <w:kern w:val="2"/>
          <w:sz w:val="32"/>
          <w:szCs w:val="32"/>
          <w:lang w:val="en-US" w:eastAsia="zh-CN" w:bidi="ar-SA"/>
        </w:rPr>
        <w:t>图片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类和</w:t>
      </w:r>
      <w:r>
        <w:rPr>
          <w:rFonts w:hint="eastAsia" w:ascii="仿宋" w:hAnsi="仿宋" w:cs="仿宋"/>
          <w:color w:val="auto"/>
          <w:kern w:val="2"/>
          <w:sz w:val="32"/>
          <w:szCs w:val="32"/>
          <w:lang w:val="en-US" w:eastAsia="zh-CN" w:bidi="ar-SA"/>
        </w:rPr>
        <w:t>微视频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类作品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  <w:t>一、二、三等奖数量约占获奖作品数量的25%、35%、40%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CN" w:bidi="ar-SA"/>
        </w:rPr>
        <w:t>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本赛道另设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  <w:t>优秀组织奖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CN" w:bidi="ar-SA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优秀指导教师奖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  <w:t>若干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（根据各高校参赛和获奖情况，由竞赛秘书处提名，竞赛委员会投票决定）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CN" w:bidi="ar-SA"/>
        </w:rPr>
        <w:t>在某一类别下：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  <w:t>同一个学校复赛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CN" w:bidi="ar-SA"/>
        </w:rPr>
        <w:t>作品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  <w:t>数量不得超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CN" w:bidi="ar-SA"/>
        </w:rPr>
        <w:t>过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  <w:t>该类复赛作品总数的1/3；同一个学校获得一等奖、二等奖的数量均不得超出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CN" w:bidi="ar-SA"/>
        </w:rPr>
        <w:t>该类作品某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zh-TW" w:eastAsia="zh-TW" w:bidi="ar-SA"/>
        </w:rPr>
        <w:t>等级获奖量的1/3，如有超出，按得分排序降低该校部分作品的获奖等级。</w:t>
      </w:r>
    </w:p>
    <w:p w14:paraId="2226AA6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（二）评分标准</w:t>
      </w:r>
    </w:p>
    <w:p w14:paraId="3E921E5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常规赛道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评选从主题表达、艺术感染力、作品质量3个方面对参赛作品进行评分。评分点包括主题把握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作品标题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思想内涵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创新意识、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艺术观念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创意构思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审美情趣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信息量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作品形式感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摄制技巧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瞬间把握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光影构成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视听表达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拍摄难度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技术纯熟度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制作精度等。</w:t>
      </w:r>
    </w:p>
    <w:p w14:paraId="1F4FB0F1">
      <w:pPr>
        <w:ind w:left="0" w:leftChars="0" w:firstLine="0" w:firstLine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、宣传平台</w:t>
      </w:r>
    </w:p>
    <w:p w14:paraId="2D01777E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信息发布、作品上传网站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</w:rPr>
        <w:instrText xml:space="preserve"> HYPERLINK "http://www.zjsdxssyjs.cn/" </w:instrTex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separate"/>
      </w:r>
      <w:r>
        <w:rPr>
          <w:rStyle w:val="10"/>
          <w:rFonts w:hint="eastAsia" w:ascii="仿宋" w:hAnsi="仿宋" w:eastAsia="仿宋" w:cs="仿宋"/>
          <w:sz w:val="32"/>
          <w:szCs w:val="32"/>
          <w:highlight w:val="none"/>
        </w:rPr>
        <w:t>http://www.zjsdxssyjs.cn/</w:t>
      </w:r>
      <w:r>
        <w:rPr>
          <w:rStyle w:val="10"/>
          <w:rFonts w:hint="eastAsia" w:ascii="仿宋" w:hAnsi="仿宋" w:eastAsia="仿宋" w:cs="仿宋"/>
          <w:sz w:val="32"/>
          <w:szCs w:val="32"/>
          <w:highlight w:val="none"/>
        </w:rPr>
        <w:fldChar w:fldCharType="end"/>
      </w:r>
    </w:p>
    <w:p w14:paraId="267D1437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微信公众平台：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浙江省大学生视听影像创新大赛</w:t>
      </w:r>
    </w:p>
    <w:p w14:paraId="2D2A7C91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="仿宋" w:hAnsi="仿宋" w:eastAsia="仿宋" w:cs="仿宋"/>
          <w:color w:val="000000"/>
          <w:kern w:val="0"/>
          <w:sz w:val="32"/>
          <w:szCs w:val="32"/>
          <w:lang w:val="zh-TW" w:eastAsia="zh-TW"/>
        </w:rPr>
        <w:t>指导</w:t>
      </w:r>
      <w:r>
        <w:rPr>
          <w:rStyle w:val="16"/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TW" w:eastAsia="zh-TW"/>
        </w:rPr>
        <w:t>教师</w:t>
      </w:r>
      <w:r>
        <w:rPr>
          <w:rStyle w:val="16"/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钉钉</w:t>
      </w:r>
      <w:r>
        <w:rPr>
          <w:rStyle w:val="16"/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TW" w:eastAsia="zh-TW"/>
        </w:rPr>
        <w:t>群：</w:t>
      </w:r>
      <w:r>
        <w:rPr>
          <w:rStyle w:val="16"/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61120000395</w:t>
      </w:r>
    </w:p>
    <w:p w14:paraId="53FAA0C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val="en-US" w:eastAsia="zh-CN"/>
        </w:rPr>
        <w:t>五、日程安排</w:t>
      </w:r>
    </w:p>
    <w:p w14:paraId="4B0A1B0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202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年9月2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日，截稿；</w:t>
      </w:r>
    </w:p>
    <w:p w14:paraId="20348FE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2025年11月，完成大赛评选，公布获奖结果。</w:t>
      </w:r>
    </w:p>
    <w:p w14:paraId="4779FB14">
      <w:pPr>
        <w:ind w:left="0" w:leftChars="0" w:firstLine="0" w:firstLineChars="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cs="仿宋"/>
          <w:b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、联系方式</w:t>
      </w:r>
    </w:p>
    <w:p w14:paraId="75E0DDE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CN"/>
        </w:rPr>
        <w:t>杭州市钱塘区学源街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  <w:t>998号，浙江传媒学院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CN"/>
        </w:rPr>
        <w:t>钱塘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  <w:t>校区</w:t>
      </w:r>
    </w:p>
    <w:p w14:paraId="34247BA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  <w:t>老师</w:t>
      </w:r>
    </w:p>
    <w:p w14:paraId="5352D58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  <w:t>电  话：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15257189033</w:t>
      </w:r>
    </w:p>
    <w:p w14:paraId="2BF8D7E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  <w:t>邮  箱：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zjdxssyjs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  <w:t>@163.com</w:t>
      </w:r>
    </w:p>
    <w:p w14:paraId="7B3B976A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 w:eastAsia="zh-TW"/>
        </w:rPr>
        <w:t>投稿网站联系人：李老师17357146574</w:t>
      </w:r>
    </w:p>
    <w:p w14:paraId="4FBE7545"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浙江省大学生科技竞赛监督邮箱：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zj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_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gjc@126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com</w:t>
      </w:r>
    </w:p>
    <w:p w14:paraId="07DAB385">
      <w:pPr>
        <w:pStyle w:val="7"/>
        <w:rPr>
          <w:rFonts w:hint="eastAsia" w:ascii="仿宋" w:hAnsi="仿宋" w:eastAsia="仿宋" w:cs="仿宋"/>
        </w:rPr>
      </w:pPr>
    </w:p>
    <w:p w14:paraId="3D95E680">
      <w:pPr>
        <w:rPr>
          <w:rFonts w:hint="eastAsia" w:ascii="仿宋" w:hAnsi="仿宋" w:eastAsia="仿宋" w:cs="仿宋"/>
        </w:rPr>
      </w:pPr>
    </w:p>
    <w:p w14:paraId="0838186B">
      <w:pPr>
        <w:rPr>
          <w:rFonts w:hint="eastAsia" w:ascii="仿宋" w:hAnsi="仿宋" w:eastAsia="仿宋" w:cs="仿宋"/>
        </w:rPr>
      </w:pPr>
    </w:p>
    <w:p w14:paraId="5A9C4C73">
      <w:pPr>
        <w:rPr>
          <w:rFonts w:hint="eastAsia" w:ascii="仿宋" w:hAnsi="仿宋" w:eastAsia="仿宋" w:cs="仿宋"/>
        </w:rPr>
      </w:pPr>
    </w:p>
    <w:p w14:paraId="1CD1E9AE">
      <w:pPr>
        <w:rPr>
          <w:rFonts w:hint="eastAsia" w:ascii="仿宋" w:hAnsi="仿宋" w:eastAsia="仿宋" w:cs="仿宋"/>
        </w:rPr>
      </w:pPr>
    </w:p>
    <w:p w14:paraId="362C141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00BB8B98">
      <w:pPr>
        <w:rPr>
          <w:rFonts w:hint="eastAsia" w:ascii="仿宋" w:hAnsi="仿宋" w:eastAsia="仿宋" w:cs="仿宋"/>
        </w:rPr>
      </w:pPr>
    </w:p>
    <w:p w14:paraId="0AC78193">
      <w:pPr>
        <w:pStyle w:val="2"/>
        <w:ind w:left="0" w:leftChars="0" w:firstLine="0" w:firstLineChars="0"/>
        <w:jc w:val="center"/>
        <w:rPr>
          <w:rFonts w:hint="eastAsia" w:ascii="仿宋" w:hAnsi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</w:t>
      </w:r>
      <w:r>
        <w:rPr>
          <w:rFonts w:hint="eastAsia" w:ascii="仿宋" w:hAnsi="仿宋" w:cs="仿宋"/>
          <w:b/>
          <w:bCs/>
          <w:sz w:val="36"/>
          <w:szCs w:val="36"/>
          <w:lang w:val="en-US" w:eastAsia="zh-CN"/>
        </w:rPr>
        <w:t>遇见严州·1800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</w:t>
      </w:r>
      <w:r>
        <w:rPr>
          <w:rFonts w:hint="eastAsia" w:ascii="仿宋" w:hAnsi="仿宋" w:cs="仿宋"/>
          <w:b/>
          <w:bCs/>
          <w:sz w:val="36"/>
          <w:szCs w:val="36"/>
          <w:lang w:eastAsia="zh-CN"/>
        </w:rPr>
        <w:t>专项赛道</w:t>
      </w:r>
    </w:p>
    <w:p w14:paraId="53728067">
      <w:pPr>
        <w:pStyle w:val="2"/>
        <w:ind w:left="0" w:leftChars="0" w:firstLine="0" w:firstLineChars="0"/>
        <w:jc w:val="center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/>
          <w:sz w:val="36"/>
          <w:szCs w:val="36"/>
        </w:rPr>
        <w:t>报名表</w:t>
      </w:r>
    </w:p>
    <w:p w14:paraId="01D51EA9">
      <w:pPr>
        <w:rPr>
          <w:rFonts w:hint="eastAsia" w:ascii="Times New Roman" w:hAnsi="Times New Roman" w:eastAsia="仿宋_GB2312"/>
          <w:sz w:val="36"/>
          <w:szCs w:val="36"/>
        </w:rPr>
      </w:pPr>
    </w:p>
    <w:p w14:paraId="6D30D5B3">
      <w:pPr>
        <w:rPr>
          <w:rFonts w:hint="eastAsia" w:ascii="Times New Roman" w:hAnsi="Times New Roman" w:eastAsia="仿宋_GB2312"/>
          <w:sz w:val="36"/>
          <w:szCs w:val="36"/>
        </w:rPr>
      </w:pPr>
    </w:p>
    <w:p w14:paraId="67009138">
      <w:pPr>
        <w:ind w:left="0" w:leftChars="0" w:firstLine="1280" w:firstLine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作品名称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 w14:paraId="783549EA"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7E4A4415">
      <w:pPr>
        <w:ind w:left="0" w:leftChars="0" w:firstLine="1280" w:firstLine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参赛学校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 w14:paraId="6B434323"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646A6FCA">
      <w:pPr>
        <w:ind w:left="0" w:leftChars="0"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参赛作者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 w14:paraId="187B306E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B158B28">
      <w:pPr>
        <w:ind w:left="0" w:leftChars="0"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指导教师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</w:p>
    <w:p w14:paraId="1FDC8B43">
      <w:pPr>
        <w:rPr>
          <w:rFonts w:ascii="Times New Roman" w:hAnsi="Times New Roman" w:eastAsia="仿宋_GB2312"/>
          <w:sz w:val="32"/>
          <w:szCs w:val="32"/>
        </w:rPr>
      </w:pPr>
    </w:p>
    <w:p w14:paraId="4DC4C3AE">
      <w:pPr>
        <w:rPr>
          <w:rFonts w:ascii="Times New Roman" w:hAnsi="Times New Roman" w:eastAsia="仿宋_GB2312"/>
          <w:sz w:val="32"/>
          <w:szCs w:val="32"/>
        </w:rPr>
      </w:pPr>
    </w:p>
    <w:p w14:paraId="22A96C34">
      <w:pPr>
        <w:rPr>
          <w:rFonts w:ascii="Times New Roman" w:hAnsi="Times New Roman" w:eastAsia="仿宋_GB2312"/>
          <w:sz w:val="32"/>
          <w:szCs w:val="32"/>
        </w:rPr>
      </w:pPr>
    </w:p>
    <w:p w14:paraId="543AFA2F">
      <w:pPr>
        <w:rPr>
          <w:rFonts w:ascii="Times New Roman" w:hAnsi="Times New Roman" w:eastAsia="仿宋_GB2312"/>
          <w:sz w:val="32"/>
          <w:szCs w:val="32"/>
        </w:rPr>
      </w:pPr>
    </w:p>
    <w:p w14:paraId="269D1A93">
      <w:pPr>
        <w:ind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139BC58">
      <w:pPr>
        <w:jc w:val="both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</w:p>
    <w:p w14:paraId="63581737">
      <w:pPr>
        <w:jc w:val="both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</w:p>
    <w:p w14:paraId="5D00A16F">
      <w:pPr>
        <w:jc w:val="both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905"/>
        <w:gridCol w:w="1100"/>
        <w:gridCol w:w="2087"/>
      </w:tblGrid>
      <w:tr w14:paraId="6151D56F">
        <w:trPr>
          <w:trHeight w:val="507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831B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A1F7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>□</w:t>
            </w: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图片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微视频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 xml:space="preserve">  </w:t>
            </w:r>
          </w:p>
        </w:tc>
      </w:tr>
      <w:tr w14:paraId="57C65FF8">
        <w:trPr>
          <w:trHeight w:val="602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E1B0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15E99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CF3B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时长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/张数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CA280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2F3D109A">
        <w:trPr>
          <w:cantSplit/>
          <w:trHeight w:val="535" w:hRule="atLeast"/>
        </w:trPr>
        <w:tc>
          <w:tcPr>
            <w:tcW w:w="2315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4ADB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C5B6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7CD2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8FEDD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6C9EABB4">
        <w:trPr>
          <w:cantSplit/>
          <w:trHeight w:val="535" w:hRule="atLeast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321C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7E9D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E6A4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42E0"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001016FB">
        <w:trPr>
          <w:cantSplit/>
          <w:trHeight w:val="844" w:hRule="atLeast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7D87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07EF">
            <w:pPr>
              <w:jc w:val="both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1B5F965C">
        <w:trPr>
          <w:trHeight w:val="1941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C44D"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主创人员</w:t>
            </w:r>
          </w:p>
          <w:p w14:paraId="328DB8AA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年级、专业）</w:t>
            </w:r>
          </w:p>
          <w:p w14:paraId="5CD14375">
            <w:pPr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D5D3C">
            <w:pPr>
              <w:jc w:val="both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4B493B2B">
        <w:trPr>
          <w:trHeight w:val="7732" w:hRule="atLeast"/>
        </w:trPr>
        <w:tc>
          <w:tcPr>
            <w:tcW w:w="8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6DBC"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作者声明：</w:t>
            </w:r>
          </w:p>
          <w:p w14:paraId="2598F54C"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本人自愿接受并遵守“‘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遇见严州·1800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专项赛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”的全部规则，并保证所填事项属实。</w:t>
            </w:r>
          </w:p>
          <w:p w14:paraId="0BC5D5D3"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·本人保证参赛作品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均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属自己原创，如有剽窃、模仿行为及其他法律责任与主办单位无关。</w:t>
            </w:r>
          </w:p>
          <w:p w14:paraId="22B4DA21"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本人同意将参赛作品（包括成品&lt;如需发行，可以向组委会说明情况而放预告片&gt;、报名表、作品说明）和个人资料刊登在主办方用于宣传的电视、刊物、网站或其他形式的出版物上。</w:t>
            </w:r>
          </w:p>
          <w:p w14:paraId="10F5F107"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3C47645"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0902EB1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48F2039A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62D73CDF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1CC037A1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5B378E85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06CFACA7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0B2A43AD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05725420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0C1FDF28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7DB5AF26"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2BBFFB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主创者（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）: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日期（年/月/日）：</w:t>
            </w:r>
          </w:p>
          <w:p w14:paraId="4083C3D2">
            <w:pPr>
              <w:ind w:left="0" w:leftChars="0" w:firstLine="0" w:firstLineChars="0"/>
              <w:jc w:val="both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2F689908">
            <w:pPr>
              <w:ind w:left="0" w:leftChars="0" w:firstLine="0" w:firstLineChars="0"/>
              <w:jc w:val="both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</w:tbl>
    <w:p w14:paraId="31E6D223">
      <w:pPr>
        <w:widowControl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tbl>
      <w:tblPr>
        <w:tblStyle w:val="8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9"/>
      </w:tblGrid>
      <w:tr w14:paraId="1D5768F5">
        <w:trPr>
          <w:trHeight w:val="591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93DF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作品介绍</w:t>
            </w:r>
          </w:p>
        </w:tc>
      </w:tr>
      <w:tr w14:paraId="70CEC2C9">
        <w:trPr>
          <w:trHeight w:val="5915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C666">
            <w:pPr>
              <w:rPr>
                <w:rFonts w:ascii="Times New Roman" w:hAnsi="Times New Roman" w:eastAsia="Times New Roman"/>
              </w:rPr>
            </w:pPr>
          </w:p>
        </w:tc>
      </w:tr>
      <w:tr w14:paraId="1DB76D42">
        <w:trPr>
          <w:trHeight w:val="730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89175"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创作阐释及说明（500字以内）</w:t>
            </w:r>
          </w:p>
        </w:tc>
      </w:tr>
      <w:tr w14:paraId="3D5B9726">
        <w:trPr>
          <w:trHeight w:val="5951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8ADC9">
            <w:pP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</w:tc>
      </w:tr>
    </w:tbl>
    <w:p w14:paraId="53DCDEE1">
      <w:pPr>
        <w:pStyle w:val="7"/>
        <w:ind w:left="0" w:leftChars="0" w:firstLine="0" w:firstLineChars="0"/>
        <w:jc w:val="both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49760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7B32F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3B22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94268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EB0C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CAE49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02BE8"/>
    <w:multiLevelType w:val="singleLevel"/>
    <w:tmpl w:val="0F202BE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530C6B"/>
    <w:multiLevelType w:val="singleLevel"/>
    <w:tmpl w:val="70530C6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OWY0ZjgxODBjODg4MWQ5YzhhMjIzMmM2NzcyMmYifQ=="/>
  </w:docVars>
  <w:rsids>
    <w:rsidRoot w:val="69451475"/>
    <w:rsid w:val="000453E0"/>
    <w:rsid w:val="000D3201"/>
    <w:rsid w:val="001D1F5F"/>
    <w:rsid w:val="00402E1C"/>
    <w:rsid w:val="00485542"/>
    <w:rsid w:val="0050726C"/>
    <w:rsid w:val="007641FA"/>
    <w:rsid w:val="007C54E3"/>
    <w:rsid w:val="008669D5"/>
    <w:rsid w:val="00A648F6"/>
    <w:rsid w:val="00B07839"/>
    <w:rsid w:val="00B676BA"/>
    <w:rsid w:val="00BE19DA"/>
    <w:rsid w:val="00C06875"/>
    <w:rsid w:val="00D730D6"/>
    <w:rsid w:val="00EC019F"/>
    <w:rsid w:val="00F128A6"/>
    <w:rsid w:val="00F85097"/>
    <w:rsid w:val="01251534"/>
    <w:rsid w:val="01320E2D"/>
    <w:rsid w:val="01F1129A"/>
    <w:rsid w:val="03C71A42"/>
    <w:rsid w:val="05C07DC9"/>
    <w:rsid w:val="081F44B1"/>
    <w:rsid w:val="089E6C83"/>
    <w:rsid w:val="0D0649DA"/>
    <w:rsid w:val="1243479D"/>
    <w:rsid w:val="12BF5032"/>
    <w:rsid w:val="16CA0A43"/>
    <w:rsid w:val="18512847"/>
    <w:rsid w:val="18A46E1B"/>
    <w:rsid w:val="199C7AF2"/>
    <w:rsid w:val="1A6126D3"/>
    <w:rsid w:val="20980228"/>
    <w:rsid w:val="219A3547"/>
    <w:rsid w:val="23C1163B"/>
    <w:rsid w:val="26F0073B"/>
    <w:rsid w:val="27B96E8B"/>
    <w:rsid w:val="29015BC3"/>
    <w:rsid w:val="294B0AE7"/>
    <w:rsid w:val="2B070303"/>
    <w:rsid w:val="310B6980"/>
    <w:rsid w:val="312C4D2B"/>
    <w:rsid w:val="31593DAA"/>
    <w:rsid w:val="33A12874"/>
    <w:rsid w:val="369938DF"/>
    <w:rsid w:val="37447700"/>
    <w:rsid w:val="39582E48"/>
    <w:rsid w:val="39706E55"/>
    <w:rsid w:val="39C921EB"/>
    <w:rsid w:val="3AE55B2F"/>
    <w:rsid w:val="3BF22D66"/>
    <w:rsid w:val="3EB46D44"/>
    <w:rsid w:val="401639C2"/>
    <w:rsid w:val="40555A1D"/>
    <w:rsid w:val="41EF2605"/>
    <w:rsid w:val="43895690"/>
    <w:rsid w:val="4766127B"/>
    <w:rsid w:val="4CB218E9"/>
    <w:rsid w:val="4CF15C24"/>
    <w:rsid w:val="4D222C2C"/>
    <w:rsid w:val="526F7AAD"/>
    <w:rsid w:val="55194D4A"/>
    <w:rsid w:val="57EC78BB"/>
    <w:rsid w:val="58F55680"/>
    <w:rsid w:val="624F24FA"/>
    <w:rsid w:val="638F6629"/>
    <w:rsid w:val="64D03D1A"/>
    <w:rsid w:val="69451475"/>
    <w:rsid w:val="696B53FB"/>
    <w:rsid w:val="6DB94AA7"/>
    <w:rsid w:val="6FAF4FC6"/>
    <w:rsid w:val="706F0CE2"/>
    <w:rsid w:val="746F5D73"/>
    <w:rsid w:val="75AE6031"/>
    <w:rsid w:val="75ED2DAE"/>
    <w:rsid w:val="786169DB"/>
    <w:rsid w:val="7957046F"/>
    <w:rsid w:val="7973152E"/>
    <w:rsid w:val="7B1A6642"/>
    <w:rsid w:val="7D491FA2"/>
    <w:rsid w:val="DFFFE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560" w:firstLineChars="200"/>
      <w:jc w:val="both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黑体"/>
      <w:sz w:val="52"/>
      <w:szCs w:val="52"/>
    </w:rPr>
  </w:style>
  <w:style w:type="character" w:styleId="10">
    <w:name w:val="Hyperlink"/>
    <w:basedOn w:val="9"/>
    <w:qFormat/>
    <w:uiPriority w:val="0"/>
    <w:rPr>
      <w:color w:val="0026E5"/>
      <w:u w:val="single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3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">
    <w:name w:val="無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1673</Words>
  <Characters>1824</Characters>
  <Lines>1</Lines>
  <Paragraphs>1</Paragraphs>
  <TotalTime>0</TotalTime>
  <ScaleCrop>false</ScaleCrop>
  <LinksUpToDate>false</LinksUpToDate>
  <CharactersWithSpaces>1992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2024-04-08T23:58:00Z</dcterms:created>
  <dc:creator>heaven</dc:creator>
  <cp:lastModifiedBy>玻璃鱼缸</cp:lastModifiedBy>
  <cp:lastPrinted>2024-04-21T23:04:00Z</cp:lastPrinted>
  <dcterms:modified xsi:type="dcterms:W3CDTF">2025-06-21T13:29:29Z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2AB57B579B9E43F1AE8E071875DC804B_13</vt:lpwstr>
  </property>
  <property fmtid="{D5CDD505-2E9C-101B-9397-08002B2CF9AE}" pid="4" name="KSOTemplateDocerSaveRecord">
    <vt:lpwstr>eyJoZGlkIjoiMGE0OWY0ZjgxODBjODg4MWQ5YzhhMjIzMmM2NzcyMmYiLCJ1c2VySWQiOiIyNjM1NTk1MjgifQ==</vt:lpwstr>
  </property>
</Properties>
</file>